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37D6F683" w:rsidR="00766EB9" w:rsidRPr="00A82C5C" w:rsidRDefault="001A72C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>
        <w:rPr>
          <w:rFonts w:ascii="Arial" w:eastAsia="Arial" w:hAnsi="Arial" w:cs="Arial"/>
          <w:sz w:val="22"/>
          <w:szCs w:val="22"/>
        </w:rPr>
        <w:t>1</w:t>
      </w:r>
      <w:r w:rsidR="00B64A12">
        <w:rPr>
          <w:rFonts w:ascii="Arial" w:eastAsia="Arial" w:hAnsi="Arial" w:cs="Arial"/>
          <w:sz w:val="22"/>
          <w:szCs w:val="22"/>
        </w:rPr>
        <w:t>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279CE502" w14:textId="77777777"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371779E" w14:textId="77777777" w:rsidR="00B64A12" w:rsidRPr="00B64A12" w:rsidRDefault="00B64A12" w:rsidP="00B64A12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 w:rsidRPr="00B64A12">
        <w:rPr>
          <w:rFonts w:ascii="Arial" w:eastAsia="Arial" w:hAnsi="Arial" w:cs="Arial"/>
          <w:b/>
          <w:color w:val="000000"/>
          <w:sz w:val="28"/>
          <w:szCs w:val="22"/>
        </w:rPr>
        <w:t>Spoločnosť</w:t>
      </w:r>
      <w:proofErr w:type="spellEnd"/>
      <w:r w:rsidRPr="00B64A12">
        <w:rPr>
          <w:rFonts w:ascii="Arial" w:eastAsia="Arial" w:hAnsi="Arial" w:cs="Arial"/>
          <w:b/>
          <w:color w:val="000000"/>
          <w:sz w:val="28"/>
          <w:szCs w:val="22"/>
        </w:rPr>
        <w:t xml:space="preserve"> DACHSER </w:t>
      </w:r>
      <w:proofErr w:type="spellStart"/>
      <w:r w:rsidRPr="00B64A12">
        <w:rPr>
          <w:rFonts w:ascii="Arial" w:eastAsia="Arial" w:hAnsi="Arial" w:cs="Arial"/>
          <w:b/>
          <w:color w:val="000000"/>
          <w:sz w:val="28"/>
          <w:szCs w:val="22"/>
        </w:rPr>
        <w:t>zavádza</w:t>
      </w:r>
      <w:proofErr w:type="spellEnd"/>
      <w:r w:rsidRPr="00B64A12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B64A12">
        <w:rPr>
          <w:rFonts w:ascii="Arial" w:eastAsia="Arial" w:hAnsi="Arial" w:cs="Arial"/>
          <w:b/>
          <w:color w:val="000000"/>
          <w:sz w:val="28"/>
          <w:szCs w:val="22"/>
        </w:rPr>
        <w:t>novú</w:t>
      </w:r>
      <w:proofErr w:type="spellEnd"/>
      <w:r w:rsidRPr="00B64A12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B64A12">
        <w:rPr>
          <w:rFonts w:ascii="Arial" w:eastAsia="Arial" w:hAnsi="Arial" w:cs="Arial"/>
          <w:b/>
          <w:color w:val="000000"/>
          <w:sz w:val="28"/>
          <w:szCs w:val="22"/>
        </w:rPr>
        <w:t>dennú</w:t>
      </w:r>
      <w:proofErr w:type="spellEnd"/>
      <w:r w:rsidRPr="00B64A12">
        <w:rPr>
          <w:rFonts w:ascii="Arial" w:eastAsia="Arial" w:hAnsi="Arial" w:cs="Arial"/>
          <w:b/>
          <w:color w:val="000000"/>
          <w:sz w:val="28"/>
          <w:szCs w:val="22"/>
        </w:rPr>
        <w:t xml:space="preserve"> linku z </w:t>
      </w:r>
      <w:proofErr w:type="spellStart"/>
      <w:r w:rsidRPr="00B64A12">
        <w:rPr>
          <w:rFonts w:ascii="Arial" w:eastAsia="Arial" w:hAnsi="Arial" w:cs="Arial"/>
          <w:b/>
          <w:color w:val="000000"/>
          <w:sz w:val="28"/>
          <w:szCs w:val="22"/>
        </w:rPr>
        <w:t>Košíc</w:t>
      </w:r>
      <w:proofErr w:type="spellEnd"/>
      <w:r w:rsidRPr="00B64A12">
        <w:rPr>
          <w:rFonts w:ascii="Arial" w:eastAsia="Arial" w:hAnsi="Arial" w:cs="Arial"/>
          <w:b/>
          <w:color w:val="000000"/>
          <w:sz w:val="28"/>
          <w:szCs w:val="22"/>
        </w:rPr>
        <w:t xml:space="preserve"> do Maďarska</w:t>
      </w:r>
    </w:p>
    <w:p w14:paraId="279D7FA5" w14:textId="77777777" w:rsidR="00B64A12" w:rsidRDefault="00B64A1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60D4673C" w14:textId="15777FDA" w:rsidR="001A72C9" w:rsidRDefault="00B64A1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Najnovšia linka z Košíc do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Tiszaújvárosu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a 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Pilisvörösváru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v Maďarsku bola uvedená do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prevádzky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6.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septembra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a 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spoločnosť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zaručuje dodávky do 24 hod. v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exportnom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aj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importnom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smere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vďaka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tomuto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priamemu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nočnému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napojeniu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Spoločnosť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reaguje na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potreby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zákazníkov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ktorí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>chcú</w:t>
      </w:r>
      <w:proofErr w:type="spellEnd"/>
      <w:r w:rsidRPr="00B64A12">
        <w:rPr>
          <w:rFonts w:ascii="Arial" w:eastAsia="Arial" w:hAnsi="Arial" w:cs="Arial"/>
          <w:b/>
          <w:color w:val="333333"/>
          <w:sz w:val="24"/>
          <w:lang w:val="sk-SK"/>
        </w:rPr>
        <w:t xml:space="preserve"> svoje zásielky doručiť rýchlo.</w:t>
      </w:r>
    </w:p>
    <w:p w14:paraId="24707BD4" w14:textId="77777777" w:rsidR="00B64A12" w:rsidRPr="001A72C9" w:rsidRDefault="00B64A1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66BDE277" w14:textId="77777777" w:rsidR="00B64A12" w:rsidRPr="00B64A12" w:rsidRDefault="00B64A1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Nová linka z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Tiszaújvárosu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Košíc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bude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jazdiť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denne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a 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obojsmerne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pričom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paletové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zberné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zásielky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bude DACHSER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doručovať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zákazníkov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z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východného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Slovenska do celého Maďarska do 24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hodín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. V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importnom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smere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to bude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takisto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24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hodín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objednávke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deň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vopred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9149BA1" w14:textId="4301626B" w:rsidR="001A72C9" w:rsidRDefault="001A72C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7296B41" w14:textId="5435FAA8" w:rsidR="00B64A12" w:rsidRDefault="00B64A1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64A12">
        <w:rPr>
          <w:rFonts w:ascii="Arial" w:eastAsia="Arial" w:hAnsi="Arial" w:cs="Arial"/>
          <w:color w:val="333333"/>
          <w:sz w:val="24"/>
          <w:lang w:val="sk-SK"/>
        </w:rPr>
        <w:t>"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Vzhľadom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na nedávny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nárast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dopravy bolo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absolútne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nevyhnutné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otvoriť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novú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linku z Maďarska,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smerom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na Košice. Prvé kamióny vyrazili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začiatkom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septembra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a spojili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miesta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v minulosti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zložito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obchádzali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dlhšou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trasou. To znamená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nielen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úsporu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tranzitného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času, ale aj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efektívnejšiu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dopravu,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menej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emisií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či úsporu pohonných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hmôt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a tak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celkovo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šetríme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náklady našim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zákazníkom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,"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Stanislav Balog,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vedúci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slovenskej pobočky v Košiciach.</w:t>
      </w:r>
    </w:p>
    <w:p w14:paraId="35DDD9FF" w14:textId="1B00D2BF" w:rsidR="00B64A12" w:rsidRDefault="00B64A1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9A1AB54" w14:textId="6DEB9CB1" w:rsidR="00B64A12" w:rsidRDefault="00B64A1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64A12">
        <w:rPr>
          <w:rFonts w:ascii="Arial" w:eastAsia="Arial" w:hAnsi="Arial" w:cs="Arial"/>
          <w:color w:val="333333"/>
          <w:sz w:val="24"/>
          <w:lang w:val="sk-SK"/>
        </w:rPr>
        <w:t>„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Spustenie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priamej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medzinárodnej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linky do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Košíc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nás významným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míľnikom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Hlavným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cieľom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novej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priamej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linky je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rozvíjať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obchodné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stratégie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prostredníctvom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regionálnej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spolupráce.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Vďaka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existujúcim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pevným kapacitám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môžeme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našim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partnerom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poskytovať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konkurencieschopnejšie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servisné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riešenia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s menším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počtom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prekládok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znižuje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pravdepodobnosť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poškodenia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výrobkov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,"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povedal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László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Csatári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generálny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riaditeľ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Liegl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&amp; DACHSER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Kft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Tiszaújváros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2D438840" w14:textId="77777777" w:rsidR="00B64A12" w:rsidRPr="00B64A12" w:rsidRDefault="00B64A12" w:rsidP="00B64A12">
      <w:pPr>
        <w:pStyle w:val="Nadpis3"/>
        <w:rPr>
          <w:rFonts w:ascii="Arial" w:eastAsia="Arial" w:hAnsi="Arial" w:cs="Arial"/>
          <w:b/>
          <w:bCs/>
          <w:color w:val="333333"/>
          <w:szCs w:val="22"/>
          <w:lang w:val="sk-SK"/>
        </w:rPr>
      </w:pPr>
      <w:r w:rsidRPr="00B64A12">
        <w:rPr>
          <w:rFonts w:ascii="Arial" w:eastAsia="Arial" w:hAnsi="Arial" w:cs="Arial"/>
          <w:b/>
          <w:bCs/>
          <w:color w:val="333333"/>
          <w:szCs w:val="22"/>
          <w:lang w:val="sk-SK"/>
        </w:rPr>
        <w:lastRenderedPageBreak/>
        <w:t xml:space="preserve">Vysoká kvalita </w:t>
      </w:r>
      <w:proofErr w:type="spellStart"/>
      <w:r w:rsidRPr="00B64A12">
        <w:rPr>
          <w:rFonts w:ascii="Arial" w:eastAsia="Arial" w:hAnsi="Arial" w:cs="Arial"/>
          <w:b/>
          <w:bCs/>
          <w:color w:val="333333"/>
          <w:szCs w:val="22"/>
          <w:lang w:val="sk-SK"/>
        </w:rPr>
        <w:t>služieb</w:t>
      </w:r>
      <w:proofErr w:type="spellEnd"/>
      <w:r w:rsidRPr="00B64A12">
        <w:rPr>
          <w:rFonts w:ascii="Arial" w:eastAsia="Arial" w:hAnsi="Arial" w:cs="Arial"/>
          <w:b/>
          <w:bCs/>
          <w:color w:val="333333"/>
          <w:szCs w:val="22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b/>
          <w:bCs/>
          <w:color w:val="333333"/>
          <w:szCs w:val="22"/>
          <w:lang w:val="sk-SK"/>
        </w:rPr>
        <w:t>pre</w:t>
      </w:r>
      <w:proofErr w:type="spellEnd"/>
      <w:r w:rsidRPr="00B64A12">
        <w:rPr>
          <w:rFonts w:ascii="Arial" w:eastAsia="Arial" w:hAnsi="Arial" w:cs="Arial"/>
          <w:b/>
          <w:bCs/>
          <w:color w:val="333333"/>
          <w:szCs w:val="22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b/>
          <w:bCs/>
          <w:color w:val="333333"/>
          <w:szCs w:val="22"/>
          <w:lang w:val="sk-SK"/>
        </w:rPr>
        <w:t>zákazníkov</w:t>
      </w:r>
      <w:proofErr w:type="spellEnd"/>
    </w:p>
    <w:p w14:paraId="5A07DF15" w14:textId="77777777" w:rsidR="001A72C9" w:rsidRDefault="001A72C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D0492E5" w14:textId="77777777" w:rsidR="00B64A12" w:rsidRPr="00B64A12" w:rsidRDefault="00B64A1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Nová trasa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zahŕňa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celú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rodinu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produktov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entargo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(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targospeed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targoflex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targofix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),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poskytuje jednotné a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vysokokvalitné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služby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zákazníkov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B2B a B2C v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celej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. Okrem toho je k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dispozícii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aj elektronické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sledovanie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priebežné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online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monitorovanie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dodávok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DACHSER neustále pracuje na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rozširovaní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a zlepšovaní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svojich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trás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a spojení,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pričom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na jeseň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otvoria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ďalšie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úplne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nové aj pravidelné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sezónne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linky, aby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vyrovnali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prípadné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medzery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dopravnej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sieti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7D595CC8" w14:textId="4398F9BF" w:rsidR="00C37594" w:rsidRDefault="00C3759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6676CAD" w14:textId="5794A3FB" w:rsidR="001A72C9" w:rsidRPr="00B64A12" w:rsidRDefault="00B64A12" w:rsidP="00B64A1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Pobočka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Tiszaújváros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nachádza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kľúčovej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priemyselnej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oblasti Maďarska a v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súčasnosti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má 25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zamestnancov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. Má sklad nebezpečného tovaru s rozlohou 5 600 m2 a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krížový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dok s rozlohou 800 m2,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slúži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sieti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DACHSER. Pobočka v slovenských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Košiciach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zamestnáva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14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ľudí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a má rozlohu 1500 m2. Na jar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Poľsko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otvorila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novú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linku z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Rzeszowa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v 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Poľsku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priamo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Košíc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teraz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znamená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veľmi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dobré </w:t>
      </w:r>
      <w:proofErr w:type="spellStart"/>
      <w:r w:rsidRPr="00B64A12">
        <w:rPr>
          <w:rFonts w:ascii="Arial" w:eastAsia="Arial" w:hAnsi="Arial" w:cs="Arial"/>
          <w:color w:val="333333"/>
          <w:sz w:val="24"/>
          <w:lang w:val="sk-SK"/>
        </w:rPr>
        <w:t>spojenie</w:t>
      </w:r>
      <w:proofErr w:type="spellEnd"/>
      <w:r w:rsidRPr="00B64A12">
        <w:rPr>
          <w:rFonts w:ascii="Arial" w:eastAsia="Arial" w:hAnsi="Arial" w:cs="Arial"/>
          <w:color w:val="333333"/>
          <w:sz w:val="24"/>
          <w:lang w:val="sk-SK"/>
        </w:rPr>
        <w:t xml:space="preserve"> medzi Poľskom a Maďarskom.</w:t>
      </w:r>
    </w:p>
    <w:p w14:paraId="38C0FA4C" w14:textId="77777777" w:rsidR="001A72C9" w:rsidRDefault="001A72C9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319F57" w14:textId="77777777" w:rsidR="001A72C9" w:rsidRDefault="001A72C9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lastRenderedPageBreak/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B64A12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86D68"/>
    <w:rsid w:val="001A72C9"/>
    <w:rsid w:val="00402647"/>
    <w:rsid w:val="00413974"/>
    <w:rsid w:val="00417612"/>
    <w:rsid w:val="00451836"/>
    <w:rsid w:val="00470014"/>
    <w:rsid w:val="005C3BBE"/>
    <w:rsid w:val="00636A2D"/>
    <w:rsid w:val="006B7F63"/>
    <w:rsid w:val="00752E42"/>
    <w:rsid w:val="00766EB9"/>
    <w:rsid w:val="007F4CE5"/>
    <w:rsid w:val="00934827"/>
    <w:rsid w:val="009D7091"/>
    <w:rsid w:val="00AD43C7"/>
    <w:rsid w:val="00B64A12"/>
    <w:rsid w:val="00BE35A1"/>
    <w:rsid w:val="00C339F8"/>
    <w:rsid w:val="00C37594"/>
    <w:rsid w:val="00CC20AE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4198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2021-10-18T11:10:00Z</dcterms:created>
  <dcterms:modified xsi:type="dcterms:W3CDTF">2021-10-18T11:10:00Z</dcterms:modified>
</cp:coreProperties>
</file>